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DF" w:rsidRDefault="00DD5FDF" w:rsidP="00DD5FDF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Методические материалы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/>
        <w:t xml:space="preserve">по организации внеурочной деятельности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/>
        <w:t xml:space="preserve">в образовательных учреждениях,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/>
        <w:t>реализующих общеобразовательные программы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/>
        <w:t>начального общего образования</w:t>
      </w:r>
    </w:p>
    <w:p w:rsidR="00DD5FDF" w:rsidRDefault="00DD5FDF" w:rsidP="00DD5FDF">
      <w:pPr>
        <w:pStyle w:val="ParagraphStyle"/>
        <w:keepNext/>
        <w:spacing w:after="120" w:line="252" w:lineRule="auto"/>
        <w:ind w:firstLine="360"/>
        <w:jc w:val="center"/>
        <w:outlineLvl w:val="6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Основные задачи внеурочной деятельности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реализуется образовательным учреждением, в том числе и через внеурочную деятельность.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Под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внеурочной деятельностью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рамках реализации ФГОС НОО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</w:t>
      </w:r>
      <w:proofErr w:type="gramEnd"/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Кроме того, внеурочная деятельность в начальной школе позволяет решить ещё целый ряд очень важных задач: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обеспечить благоприятную адаптацию ребенка в школе;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оптимизировать учебную нагрузку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улучшить условия для развития ребенка;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учесть возрастные и индивидуальные особенности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Внеурочная деятельность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организуется по направлениям развития личности (спортивно-оздоровительное, духовно-нравственное, социальное,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общекультурное), в таких формах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других.</w:t>
      </w:r>
      <w:proofErr w:type="gramEnd"/>
    </w:p>
    <w:p w:rsidR="00DD5FDF" w:rsidRDefault="00DD5FDF" w:rsidP="00DD5FDF">
      <w:pPr>
        <w:pStyle w:val="ParagraphStyle"/>
        <w:tabs>
          <w:tab w:val="left" w:pos="126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Формы организации </w:t>
      </w:r>
      <w:r>
        <w:rPr>
          <w:rFonts w:ascii="Times New Roman" w:hAnsi="Times New Roman" w:cs="Times New Roman"/>
          <w:sz w:val="28"/>
          <w:szCs w:val="28"/>
          <w:lang w:val="ru-RU"/>
        </w:rPr>
        <w:t>внеурочной деятельности, как и в целом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образовательного процесса, в рамках реализации основной образовательной программы начального общего образования определяет образовательное учреждение.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Очевидны и преимущества в использовании внеурочной деятельности для закрепления и практического использования отдельных аспектов содержания программ учебных предметов, курсов.</w:t>
      </w:r>
    </w:p>
    <w:p w:rsidR="00DD5FDF" w:rsidRDefault="00DD5FDF" w:rsidP="00DD5FDF">
      <w:pPr>
        <w:pStyle w:val="ParagraphStyle"/>
        <w:keepNext/>
        <w:spacing w:before="120" w:after="120" w:line="252" w:lineRule="auto"/>
        <w:jc w:val="center"/>
        <w:outlineLvl w:val="6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Организационные модели внеурочной деятельности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Исходя из задач, форм и содержания внеурочной деятельности, для ее реализации в качестве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базовой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может быть рассмотрена следующая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организационная модель. Внеурочная деятельность может осуществляться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учебный план образовательного учреждения, а именно, через часть, формируемую участниками образовательного процесса (дополнительные образовательные модули, спецкурсы, школьные научные общества, учебные научные исследования, практикумы и т. д., проводимые в формах, отличных от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урочной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дополнительные образовательные программы самого общеобразовательного учреждения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внутришкольная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система дополнительного образования);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образовательные программы учреждений дополнительного образования детей, а также учреждений культуры и спорта;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организацию деятельности групп продленного дня;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классное руководство (экскурсии, диспуты, круглые столы, соревнования, общественно полезные практики и т. д.);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деятельность иных педагогических работников (педагога-организатора, социального педагога, педагога-психолога, старшего вожатого) в соответствии с должностными обязанностями квалификационных характеристик должностей работников образования;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инновационную (экспериментальную) деятельность по разработке, апробации, внедрению новых образовательных программ, в том числе, учитывающих региональные особенности.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Опираясь на данную базовую модель, могут быть предложены несколько основных типов организационных моделей внеурочной деятельности: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модель дополнительного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(на основе институциональной и (или) муниципальной системы дополнительного образования детей);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модель «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школы полного дня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оптимизационная модель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(на основе оптимизации всех внутренних ресурсов образовательного учреждения);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инновационно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-образовательная модель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Первая модель опирается на преимущественное использование потенциала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внутришкольного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дополнительного образования и на сотрудничество с учреждениями дополнительного образования детей.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Модель дополнительного образования.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Внеурочная деятельность тесно связана с дополнительным образованием детей, в части создания условий для развития творческих интересов детей и включения их в художественную, техническую, эколого-биологическую, спортивную и другую деятельность.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Связующим звеном между внеурочной деятельностью и дополнительным образованием детей выступают такие формы ее реализации как факультативы, школьные научные общества, объединения профессиональной направленности,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учебные курсы по выбору. Вместе с тем внеурочная деятельность в рамках ФГОС НОО направлена, в первую очередь, на достижение планируемых результатов освоения основной образовательной программы начального общего образования. А дополнительное образование детей предполагает, прежде всего, реализацию дополнительных образовательных программ. Поэтому основными критериями для отнесения той или иной образовательной деятельности к внеурочной выступают цели и задачи этой деятельности, а также ее содержание и методы работы.</w:t>
      </w:r>
    </w:p>
    <w:p w:rsidR="00DD5FDF" w:rsidRDefault="00DD5FDF" w:rsidP="00DD5FDF">
      <w:pPr>
        <w:pStyle w:val="ParagraphStyle"/>
        <w:keepLines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Реализация внеурочной деятельности на основе модели дополнительного образования непосредственно предусмотрена в ФГОС НОО, в котором сказано, что образовательное учреждение в рамках соответствующих государственных (муниципальных) заданий, формируемых учредителем, может использовать возможности образовательных учреждений дополнительного образования детей, организаций культуры и спорта.</w:t>
      </w:r>
    </w:p>
    <w:p w:rsidR="00DD5FDF" w:rsidRDefault="00DD5FDF" w:rsidP="00DD5FDF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Данная модель предполагает создание общего программно-методического пространства внеурочной деятельности и дополнительного образования детей, осуществление перехода от управления образовательными учреждениями к управлению образовательными программами. </w:t>
      </w:r>
    </w:p>
    <w:p w:rsidR="00DD5FDF" w:rsidRDefault="00DD5FDF" w:rsidP="00DD5FDF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Данная модель ориентирована на обеспечение готовности к территориальной, социальной и академической мобильности детей. Преимущества модели заключаются в предоставлении широкого выбора для ребенка на основе спектра направлений детских объединений по интересам, возможности свободного самоопределения и самореализации ребенка, привлечении к осуществлению внеурочной деятельности квалифицированных специалистов, а также практико-ориентированная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деятельностная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основа организации образовательного процесса, присущая дополнительному образованию детей.</w:t>
      </w:r>
    </w:p>
    <w:p w:rsidR="00DD5FDF" w:rsidRDefault="00DD5FDF" w:rsidP="00DD5FDF">
      <w:pPr>
        <w:pStyle w:val="ParagraphStyle"/>
        <w:spacing w:line="247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Модель «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школы полного дня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». </w:t>
      </w:r>
      <w:r>
        <w:rPr>
          <w:rFonts w:ascii="Times New Roman" w:hAnsi="Times New Roman" w:cs="Times New Roman"/>
          <w:sz w:val="28"/>
          <w:szCs w:val="28"/>
          <w:lang w:val="ru-RU"/>
        </w:rPr>
        <w:t>Основой для модели «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школы полного дня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» является реализация внеурочной деятельности преимущественно воспитателями групп продленного дня.</w:t>
      </w:r>
    </w:p>
    <w:p w:rsidR="00DD5FDF" w:rsidRDefault="00DD5FDF" w:rsidP="00DD5FDF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Данную модель характеризует:</w:t>
      </w:r>
    </w:p>
    <w:p w:rsidR="00DD5FDF" w:rsidRDefault="00DD5FDF" w:rsidP="00DD5FDF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создание условий для полноценного пребывания ребенка в образовательном учреждении в течение дня, в том числе, через поляризацию образовательной среды школы и выделением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разноакцентированных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пространств;</w:t>
      </w:r>
    </w:p>
    <w:p w:rsidR="00DD5FDF" w:rsidRDefault="00DD5FDF" w:rsidP="00DD5FDF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содержательное единство учебного, воспитательного, развивающего процессов в рамках воспитательной системы и основной образовательной программы образовательного учреждения;</w:t>
      </w:r>
    </w:p>
    <w:p w:rsidR="00DD5FDF" w:rsidRDefault="00DD5FDF" w:rsidP="00DD5FDF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создание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среды, обеспечивающей соблюдение санитарно-эпидемиологических правил и нормативов и включающую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рациональную организацию образовательного процесса, оптимизацию двигательной активности, организацию рационального питания, работу по формированию ценности здоровья и здорового образа жизни;</w:t>
      </w:r>
    </w:p>
    <w:p w:rsidR="00DD5FDF" w:rsidRDefault="00DD5FDF" w:rsidP="00DD5FDF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создание условий для самовыражения, самореализации и самоорганизации детей, с активной поддержкой детских общественных объединений и органов ученического самоуправления;</w:t>
      </w:r>
    </w:p>
    <w:p w:rsidR="00DD5FDF" w:rsidRDefault="00DD5FDF" w:rsidP="00DD5FDF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построение индивидуальной образовательной траектории и индивидуального графика пребывания ребенка в образовательном учреждении;</w:t>
      </w:r>
    </w:p>
    <w:p w:rsidR="00DD5FDF" w:rsidRDefault="00DD5FDF" w:rsidP="00DD5FDF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опора на интеграцию основных и дополнительных образовательных программ.</w:t>
      </w:r>
    </w:p>
    <w:p w:rsidR="00DD5FDF" w:rsidRDefault="00DD5FDF" w:rsidP="00DD5FDF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Преимуществами данной модели являются: создание комплекса условий для успешной реализации образовательного процесса в течение всего дня, включая питание, сложившаяся практика финансирования групп продленного дня.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Оптимизационная модель.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Модель внеурочной деятельности на основе оптимизации всех внутренних ресурсов образовательного учреждения предполагает, что в ее реализации принимают участие все педагогические работники данного учреждения (учителя, педагог-организатор, социальный педагог, педагог-психолог, учитель-дефектолог, учитель-логопед, воспитатель, старший вожатый,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другие).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этом случае координирующую роль выполняет, как правило, классный руководитель, который в соответствии со своими функциями и задачами: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– взаимодействует с педагогическими работниками, а также учебно-вспомогательным персоналом общеобразовательного учреждения;</w:t>
      </w:r>
      <w:proofErr w:type="gramEnd"/>
    </w:p>
    <w:p w:rsidR="00DD5FDF" w:rsidRDefault="00DD5FDF" w:rsidP="00DD5FDF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– 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  <w:proofErr w:type="gramEnd"/>
    </w:p>
    <w:p w:rsidR="00DD5FDF" w:rsidRDefault="00DD5FDF" w:rsidP="00DD5FDF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DD5FDF" w:rsidRDefault="00DD5FDF" w:rsidP="00DD5FDF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организует социально значимую, творческую деятельность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D5FDF" w:rsidRDefault="00DD5FDF" w:rsidP="00DD5FDF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</w:t>
      </w:r>
    </w:p>
    <w:p w:rsidR="00DD5FDF" w:rsidRDefault="00DD5FDF" w:rsidP="00DD5FDF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Инновационно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-образовательная модель.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Инновационно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-образовательная модель опирается на деятельность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инновационной (экспериментальной, пилотной, внедренческой) площадки федерального, регионального, муниципального или институционального уровня, которая существует в образовательном учреждении.</w:t>
      </w:r>
    </w:p>
    <w:p w:rsidR="00DD5FDF" w:rsidRDefault="00DD5FDF" w:rsidP="00DD5FDF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 рамках этой модели проходит разработка, апробация, внедрение новых образовательных программ, в том числе, учитывающих региональные особенности.</w:t>
      </w:r>
    </w:p>
    <w:p w:rsidR="00DD5FDF" w:rsidRDefault="00DD5FDF" w:rsidP="00DD5FDF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Инновационно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-образовательная модель предполагает тесное взаимодействие общеобразовательного учреждения с учреждениями дополнительного профессионального педагогического образования, учреждениями высшего профессионального образования, научными организациями, муниципальными методическими службами.</w:t>
      </w:r>
    </w:p>
    <w:p w:rsidR="00DD5FDF" w:rsidRDefault="00DD5FDF" w:rsidP="00DD5FDF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Преимуществами данной модели являются: высокая актуальность содержания и (или) методического инструментария программ внеурочной деятельности, научно-методическое сопровождение их реализации, уникальность формируемого опыта.</w:t>
      </w:r>
    </w:p>
    <w:p w:rsidR="00DD5FDF" w:rsidRDefault="00DD5FDF" w:rsidP="00DD5FDF">
      <w:pPr>
        <w:pStyle w:val="ParagraphStyle"/>
        <w:keepNext/>
        <w:spacing w:before="120" w:after="120" w:line="252" w:lineRule="auto"/>
        <w:jc w:val="center"/>
        <w:outlineLvl w:val="6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Создание условий для реализации внеурочной деятельности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успешного </w:t>
      </w:r>
      <w:bookmarkStart w:id="0" w:name="par211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введения ФГОС НОО, в том числе и внеурочной деятельности необходимо проведение ряда мероприятий по следующим направлениям: организационному; нормативному; финансово-экономическому; информационному; научно-методическому; кадровому; материально-техническому.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Организационное обеспечение</w:t>
      </w:r>
      <w:r>
        <w:rPr>
          <w:rFonts w:ascii="Times New Roman" w:hAnsi="Times New Roman" w:cs="Times New Roman"/>
          <w:sz w:val="28"/>
          <w:szCs w:val="28"/>
          <w:lang w:val="ru-RU"/>
        </w:rPr>
        <w:t>, кроме рассмотренных уже базовой и основных типов организационных моделей внеурочной деятельности, может в себя также включать создание ресурсных центров, например, для научно-технического творчества, интеграцию в открытое образовательное пространство на основе современных информационно-коммуникационных технологий, сетевое взаимодействие образовательных учреждений различных типов и видов для обеспечения максимального учета индивидуальных особенностей и потребностей обучающихся.</w:t>
      </w:r>
      <w:proofErr w:type="gramEnd"/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 рамках проектирования взаимодействия учреждений общего и дополнительного образования детей в условиях введения и реализации федерального государственного образовательного стандарта начального общего образования можно предложить вариативную модель этого взаимодействия, включающую целый комплекс возможных моделей, каждая из которых выбиралась бы (и в случае необходимости корректировалась) исходя из реально складывающихся условий существования образовательных учреждений.</w:t>
      </w:r>
      <w:proofErr w:type="gramEnd"/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качестве первой составляющей может выступать «узловая» модель, когда учреждение дополнительного образования детей (УДОД) использует имеющуюся у него материально-техническую базу для осуществления образовательного процесса для обучающихся нескольких общеобразовательных учреждений, которые «аккумулируются»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УДОД.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Данный вариант взаимодействия может быть реализован в том случае, когда количество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обучающихся, выбравших ту или иную специализацию в одном общеобразовательном учреждении, не превышает нескольких человек и, поэтому, создание малочисленных учебных групп на 2–4 ученика в каждом из этих учреждений является неэффективным.</w:t>
      </w:r>
      <w:proofErr w:type="gramEnd"/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Вторая составляющая вариативной модели также является традиционным подходом к организации взаимодействия, когда обучающиеся учреждений общего образования посещают кружки, секции, клубы по интересам и т. д. учреждений дополнительного образования детей, действующие на базе этого общеобразовательного учреждения. Дальнейшее развитие этой модели в случае большого количества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приводит к открытию на базе учреждения общего образования соответствующего филиала УДОД.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Третья составляющая вариативной модели взаимодействия – это модель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стажировочной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площадки на базе учреждения дополнительного образования детей. В этом случае УДОД – это своеобразный организационно-методический центр и базовое учреждение для повышения квалификации для педагогов системы общего образования.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данной модели обязательным элементом (за исключением случая наличия соответствующей лицензии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УДОД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) является учреждение дополнительного профессионального образования, например, институт повышения квалификации и переподготовки работников образования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ИПКиПРО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), с которым согласуется план мероприятий по повышению квалификации и которое осуществляет научно-методическую поддержку создания и функционирования самой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стажировочной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площадки. Данная модель может быть наиболее перспективной в условиях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ограниченности ресурсов учреждений дополнительного образования детей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D5FDF" w:rsidRDefault="00DD5FDF" w:rsidP="00DD5FDF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 всех случаях взаимодействия учреждений общего и дополнительного образования детей должно быть создано общее программно-методическое пространство, а целевые ориентиры реализуемых в рамках такого взаимодействия программ внеурочной деятельности должны быть сориентированы на планируемые результаты освоения основной образовательной программы начального общего образования конкретного общеобразовательного учреждения.</w:t>
      </w:r>
    </w:p>
    <w:p w:rsidR="00DD5FDF" w:rsidRDefault="00DD5FDF" w:rsidP="00DD5FDF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Нормативное обеспечение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реализации внеурочной деятельности должно создавать соответствующее правовое поле для организации взаимодействия школы с другими учреждения и организациями, деятельности ее структурных подразделений, а также участников образовательного процесса, должно регулировать финансово-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экономические процессы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оснащенность объектов инфраструктуры образовательного учреждения.</w:t>
      </w:r>
    </w:p>
    <w:p w:rsidR="00DD5FDF" w:rsidRDefault="00DD5FDF" w:rsidP="00DD5FDF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Разрабатываемые или скорректированные локальные акты образовательного учреждения должны соответствовать действующему законодательству Российской Федерации в области образования.</w:t>
      </w:r>
    </w:p>
    <w:p w:rsidR="00DD5FDF" w:rsidRDefault="00DD5FDF" w:rsidP="00DD5FDF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Примерный перечень локальных актов образовательного учреждения, обеспечивающих реализацию внеурочной деятельности в рамках ФГОС, приведен в Приложении.</w:t>
      </w:r>
    </w:p>
    <w:p w:rsidR="00DD5FDF" w:rsidRDefault="00DD5FDF" w:rsidP="00DD5FDF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Финансово-экономические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условия.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Обеспечение государственных гарантий прав граждан на получение общедоступного и бесплатного начального общего образования в общеобразовательных учреждениях посредством выделения субвенций местным бюджетам в размере, необходимом для реализации основных общеобразовательных программ, отнесено к полномочиям органов государственной власти субъекта Российской Федерации в сфере образования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6.1 п. 1 ст. 29 Закона Российской Федерации «Об образовании»).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Согласно пункта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16 ФГОС НОО основная образовательная программа начального общего образования реализуется образовательным учреждением через учебный план и внеурочную деятельность. Таким образом, финансирование внеурочной деятельности отнесено к полномочиям органов государственной власти субъекта Российской Федерации в сфере образования.</w:t>
      </w:r>
    </w:p>
    <w:p w:rsidR="00DD5FDF" w:rsidRDefault="00DD5FDF" w:rsidP="00DD5FDF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качестве финансово-экономической основы для реализации внеурочной деятельности образовательным учреждением должны быть использованы все возможности бюджетного и внебюджетного финансирования.</w:t>
      </w:r>
    </w:p>
    <w:p w:rsidR="00DD5FDF" w:rsidRDefault="00DD5FDF" w:rsidP="00DD5FDF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Трехкомпонентная модель бюджетного финансирования внеурочной деятельности предполагает следующие составляющие финансирования: нормативное, программное, стимулирующее.</w:t>
      </w:r>
    </w:p>
    <w:p w:rsidR="00DD5FDF" w:rsidRDefault="00DD5FDF" w:rsidP="00DD5FDF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 Финансирование расходов по нормативам на одного обучающегося должно учитывать и регуляторы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экономических механизмов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реализации индивидуальных образовательных траекторий, в том числе, в рамках системы поиска и содействия развитию одаренных детей.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данном случае предполагается финансирование: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части, формируемой участниками образовательного процесса, относящейся к учебному плану образовательного учреждения (если такой выбор будет ими сделан в пользу дополнительных образовательных модулей, спецкурсов, школьных научных обществ, учебных научных исследований, практикумов и т. д., проводимые в формах, отличных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урочной);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внутришкольного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дополнительного образования (программы внеурочной деятельности,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ориентированые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планируемые результаты освоения основной образовательной программы начального общего образования);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групп продленного дня (модель «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школа полного дня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»);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деятельности классных руководителей (экскурсии, диспуты, круглые столы, соревнования, общественно полезные практики и т. д.);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– деятельности иных педагогических работников (педагога-организатора, социального педагога, педагога-психолога, старшего вожатого) в соответствии с должностными обязанностями на основе квалификационных характеристик должностей работников образования.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 Бюджетное программное финансирование предполагает выделение средств на отраслевые целевые программы и направленно, как правило, на развитие материальной базы, информатизацию образовательного процесса, инновационную деятельность и т. д.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Этот вид финансирования имеет особые возможности для преподавания курсов, дисциплин региональной, национальной, этнокультурной направленности. На региональном уровне могут быть разработаны и предложены к реализации (за счет финансирования целевых региональных программ) курсы, актуальные в контексте образовательной системы субъекта Российской Федерации. Преподавание таких курсов не является обязательным, но предоставляет возможность образовательным учреждениям получить дополнительный источник финансирования внеурочной деятельности, а также позволит укрепить единое образовательное пространство. В данном случае внеурочная деятельность может рассматриваться как потенциал для реализации региональной, национальной, этнокультурной составляющей.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 Бюджетное стимулирующее финансирование. Значительный импульс для использования этого вида финансирования придал приоритетный национальный проект «Образование»: около девяти тысяч школ получили на конкурсной основе по одному миллиону рублей. На сегодняшний день данная инициатива поддержана на региональном уровне в рамках проводимых субъектами Российской Федерации конкурсов инновационных проектов и программ.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отношении внебюджетного финансирования и, в частности, платных дополнительных образовательных услуг.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Согласно пунктов 1 и 3 статьи 45 Закона Российской Федерации «Об образовании» государственное и муниципальное образовательные учреждения  вправе оказывать  платные  дополнительные  образовательные  услуги (обучение по дополнительным образовательным программам, преподавание специальных курсов и циклов дисциплин, репетиторство, занятия с обучающимися углубленным изучением предметов и другие услуги), не предусмотренные соответствующими образовательными программами и федеральными государственными образовательными стандартами.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Однако эти платные образовательные услуги не могут быть оказаны вместо образовательной деятельности, финансируемой за счет средств бюджета.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Поэтому если дополнительные образовательные услуги востребованы при соблюдении вышеуказанных условий, и это расширяет существующие направления внеурочной деятельности, а также связано с необходимостью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оплаты соответствующего оборудования, помещений и т. д. (например, для плавательной секции, секции фигурного катания, верховой езды и т. д.), то они могут быть использованы как дополнительный ресурс для организации внеурочной деятельности.</w:t>
      </w:r>
      <w:proofErr w:type="gramEnd"/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Ключевыми приоритетами модернизации общего образования на ближайшее будущее по финансово-экономическому обеспечению ФГОС НОО в целом и внеурочной деятельности в частности должны стать: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развитие новой системы оплаты труда, ориентированной на ФГОС НОО;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совершенствование правового положения государственных (муниципальных) учреждений;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разработка и апробация новых регуляторов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экономических механизмов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системе образования.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информационное обеспечение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реализации внеурочной деятельности может быть включено: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проведение мониторинга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профессионально-общественного мнения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среди педагогов образовательного учреждения, обучающихся и родительской общественности;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информационно-коммуникационные технологии для организации взаимодействия образовательного учреждения с родительской общественностью, социальными партнерами, другими образовательными учреждениями, органами, осуществляющими управление в сфере образования;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создание и ведение различных баз данных (нормативно-правовой,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методической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других);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информационно-коммуникационные технологии, обеспечивающие процессы планирования, мотивации, контроля реализации внеурочной деятельности.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Значительную роль в информационной поддержке реализации внеурочной деятельности может играть Интернет-сайт образовательного учреждения, не только обеспечивающий взаимодействие с социальными партнерами и открытость государственно-общественного управления, но и расширяющий многообразие форм поощрений, усиливающий публичное признание достижений всех участников образовательного процесса, диверсифицирующий мотивационную среду образовательного учреждения. Именно информационно-коммуникационные технологии дают сегодня возможность, несмотря на территориальную удаленность, участвовать всем субъектам образовательного процесса не только в региональных или всероссийских, но и в международных конкурсах, расширяя тем самым пространство для их творческой самореализации, в том числе и во внеурочной деятельности.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отношении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научно-методического обеспечения.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Реализация внеурочной деятельности, исходя из своих задач, требует иного (в отличие от учебного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процесса в урочной форме) подхода к организации образовательного процесса, оценке результатов деятельности его участников, отбору содержания образования.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Внеурочная деятельность призвана в относительно новом для основной образовательной программы начального общего образования пространстве гибко и оперативно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реагировать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изменение социального заказа, обеспечивая возможность свободного выбора курсов и дисциплин.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Решение такого рода проблем связано с необходимостью научно-методического сопровождения на всех уровнях образовательной системы, в том числе, и на институциональном, поскольку предполагает создание общего программно-методического пространства внеурочной деятельности.</w:t>
      </w:r>
      <w:proofErr w:type="gramEnd"/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образовательного учреждения это означает интеграцию в открытое научно-методическое пространство, обновление подходов к повышению профессиональной компетентности педагогов, в том числе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диверсификацию форм методической работы в образовательном учреждении;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диссеминацию передового педагогического опыта на основе новых информационно-коммуникационных технологий;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внедрение новых моделей повышения квалификации, в том числе, на основе дистанционных образовательных технологий.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создания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материально-технической базы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внеурочной деятельности следует руководствоваться следующими нормативными правовыми актами: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Закон Российской Федерации «Об образовании» (в действующей редакции);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России от 6 октября 2009 г. № 373, зарегистрирован в Минюсте России 22 декабря 2009 г., регистрационный номер 17785) с изменениями (утверждены приказом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России от 26 ноября 2010 г. № 1241, зарегистрированы в Минюсте России 4 февраля 2011 г., регистрационный номер 19707);</w:t>
      </w:r>
      <w:proofErr w:type="gramEnd"/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России от 4 октября 2010 г. № 986, зарегистрированы в Минюсте России 3 февраля 2011 г., регистрационный номер 19682);</w:t>
      </w:r>
    </w:p>
    <w:p w:rsidR="00DD5FDF" w:rsidRDefault="00DD5FDF" w:rsidP="00DD5FDF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СанПиН 2.4.2. 2821–10 «Санитарно-эпидемиологические требования к условиям и организации  обучения 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г., регистрационный номер 19993);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Санитарно-эпидемиологические правила и нормативы «Санитарно-эпидемиологические требования к учреждениям дополнительного образования СанПиН. 2.4.4.1251–03» (утверждены постановлением Главного государственного  санитарного  врача  Российской  Федерации  от 3 апреля 2003 г. № 27, зарегистрированы в Минюсте России 27 мая 2003 г., регистрационный номер 4594);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России от 28 декабря 2010 г. № 2106, зарегистрированы в Минюсте России 2 февраля 2011 г., регистрационный номер 19676).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Дополнительно можно разрабатывать и соответствующие региональные нормативные правовые акты, регламентирующие создание материально-технической базы внеурочной деятельности.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Кадровые условия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реализации внеурочной деятельности: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укомплектованность образовательного учреждения необходимыми педагогическими, руководящими и иными работниками;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наличие соответствующей квалификации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педагогических и иных работников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учреждения;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непрерывность профессионального развития педагогических работников образовательного учреждения.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отсутствии возможности для реализации внеурочной деятельности, в том числе, по причине кадровой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неукомплектованности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образовательное учреждение в рамках соответствующих государственных (муниципальных) заданий, формируемых учредителем, может использовать возможности образовательных учреждений дополнительного образования детей, организаций культуры и спорта (пункт 17 ФГОС НОО). Кроме того, можно привлекать родительскую общественность и других социальных партнеров для реализации внеурочной деятельности. </w:t>
      </w:r>
    </w:p>
    <w:p w:rsidR="00DD5FDF" w:rsidRDefault="00DD5FDF" w:rsidP="00DD5FDF">
      <w:pPr>
        <w:pStyle w:val="ParagraphStyle"/>
        <w:spacing w:before="120" w:after="120" w:line="252" w:lineRule="auto"/>
        <w:ind w:firstLine="360"/>
        <w:jc w:val="right"/>
        <w:outlineLvl w:val="2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Приложение</w:t>
      </w:r>
    </w:p>
    <w:p w:rsidR="00DD5FDF" w:rsidRDefault="00DD5FDF" w:rsidP="00DD5FDF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Примерный перечень локальных актов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 xml:space="preserve">образовательного учреждения, обеспечивающих реализацию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внеурочной деятельности в рамках федерального государственного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образовательного стандарта начального общего образования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 Устав образовательного учреждения.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 Правила внутреннего распорядка образовательного учреждения.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 Договор образовательного учреждения с учредителем.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 Договор образовательного учреждения с родителями (законными представителями)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5. Положение о деятельности в образовательном учреждении общественных (в том числе детских и молодежных) организаций (объединений).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 Положения о формах самоуправления образовательного учреждения.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 Договор о сотрудничестве общеобразовательного учреждения и учреждений дополнительного образования детей.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 Положение о группе продленного дня («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школе полного дня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»).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 Должностные инструкции работников образовательного учреждения.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 Приказы об утверждении рабочих программ учебных курсов, дисциплин (модулей).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11. Положение о распределении стимулирующей части фонда оплаты труда работников образовательного учреждения.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 Положение об оказании платных дополнительных образовательных услуг.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13. Положение об организации и проведении публичного отчета образовательного учреждения.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Положения о различных объектах инфраструктуры учреждения с учетом федеральных требований к образовательным учреждениям в части минимальной оснащенности учебного процесса и оборудования учебных помещений, например: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14. Положение об учебном кабинете.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15. Положение об информационно-библиотечном центре.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16. Положение о культурно-досуговом центре.</w:t>
      </w:r>
    </w:p>
    <w:p w:rsidR="00DD5FDF" w:rsidRDefault="00DD5FDF" w:rsidP="00DD5FD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17. Положение о физкультурно-оздоровительном центре.</w:t>
      </w:r>
    </w:p>
    <w:p w:rsidR="00DA4416" w:rsidRDefault="00DA4416">
      <w:bookmarkStart w:id="1" w:name="_GoBack"/>
      <w:bookmarkEnd w:id="1"/>
    </w:p>
    <w:sectPr w:rsidR="00DA4416" w:rsidSect="00D2117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32"/>
    <w:rsid w:val="00042663"/>
    <w:rsid w:val="000B2F21"/>
    <w:rsid w:val="00132332"/>
    <w:rsid w:val="00151EC9"/>
    <w:rsid w:val="00353847"/>
    <w:rsid w:val="006B76C8"/>
    <w:rsid w:val="0095672C"/>
    <w:rsid w:val="00A74465"/>
    <w:rsid w:val="00AA7CF8"/>
    <w:rsid w:val="00B42077"/>
    <w:rsid w:val="00B81BF8"/>
    <w:rsid w:val="00D030EF"/>
    <w:rsid w:val="00DA4416"/>
    <w:rsid w:val="00DA53FA"/>
    <w:rsid w:val="00DD5FDF"/>
    <w:rsid w:val="00E26EEE"/>
    <w:rsid w:val="00E5164F"/>
    <w:rsid w:val="00FB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D5FD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D5FD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4040</Words>
  <Characters>23031</Characters>
  <Application>Microsoft Office Word</Application>
  <DocSecurity>0</DocSecurity>
  <Lines>191</Lines>
  <Paragraphs>54</Paragraphs>
  <ScaleCrop>false</ScaleCrop>
  <Company/>
  <LinksUpToDate>false</LinksUpToDate>
  <CharactersWithSpaces>27017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2012-12-28T13:35:00Z</dcterms:created>
  <dcterms:modified xsi:type="dcterms:W3CDTF">2012-12-28T13:35:00Z</dcterms:modified>
</cp:coreProperties>
</file>